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B" w:rsidRDefault="00C04B5B" w:rsidP="00FB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36</w:t>
      </w:r>
    </w:p>
    <w:p w:rsidR="00FB4947" w:rsidRDefault="003366AF" w:rsidP="00FB494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FB4947">
        <w:rPr>
          <w:rFonts w:ascii="Times New Roman" w:eastAsia="Times New Roman" w:hAnsi="Times New Roman" w:cs="Times New Roman"/>
          <w:b/>
          <w:bCs/>
        </w:rPr>
        <w:t xml:space="preserve">CARACTERIZACIÓN DE PACIENTES PEDIÁTRICOS CON TUMORES HIPOFISARIOS FUNCIONANTES </w:t>
      </w:r>
      <w:r w:rsidRPr="00FB4947">
        <w:rPr>
          <w:rFonts w:ascii="Times New Roman" w:eastAsia="Times New Roman" w:hAnsi="Times New Roman" w:cs="Times New Roman"/>
        </w:rPr>
        <w:br/>
        <w:t>C</w:t>
      </w:r>
      <w:r w:rsidR="00FB4947">
        <w:rPr>
          <w:rFonts w:ascii="Times New Roman" w:eastAsia="Times New Roman" w:hAnsi="Times New Roman" w:cs="Times New Roman"/>
        </w:rPr>
        <w:t>arolina Orellana Bravo</w:t>
      </w:r>
      <w:r w:rsidRPr="00FB4947">
        <w:rPr>
          <w:rFonts w:ascii="Times New Roman" w:eastAsia="Times New Roman" w:hAnsi="Times New Roman" w:cs="Times New Roman"/>
          <w:vertAlign w:val="superscript"/>
        </w:rPr>
        <w:t>1</w:t>
      </w:r>
      <w:r w:rsidRPr="00FB4947">
        <w:rPr>
          <w:rFonts w:ascii="Times New Roman" w:eastAsia="Times New Roman" w:hAnsi="Times New Roman" w:cs="Times New Roman"/>
        </w:rPr>
        <w:t>, J</w:t>
      </w:r>
      <w:r w:rsidR="00FB4947">
        <w:rPr>
          <w:rFonts w:ascii="Times New Roman" w:eastAsia="Times New Roman" w:hAnsi="Times New Roman" w:cs="Times New Roman"/>
        </w:rPr>
        <w:t>ulio Soto Barros</w:t>
      </w:r>
      <w:r w:rsidRPr="00FB4947">
        <w:rPr>
          <w:rFonts w:ascii="Times New Roman" w:eastAsia="Times New Roman" w:hAnsi="Times New Roman" w:cs="Times New Roman"/>
          <w:vertAlign w:val="superscript"/>
        </w:rPr>
        <w:t>2</w:t>
      </w:r>
      <w:r w:rsidRPr="00FB4947">
        <w:rPr>
          <w:rFonts w:ascii="Times New Roman" w:eastAsia="Times New Roman" w:hAnsi="Times New Roman" w:cs="Times New Roman"/>
        </w:rPr>
        <w:t>, D</w:t>
      </w:r>
      <w:r w:rsidR="00FB4947">
        <w:rPr>
          <w:rFonts w:ascii="Times New Roman" w:eastAsia="Times New Roman" w:hAnsi="Times New Roman" w:cs="Times New Roman"/>
        </w:rPr>
        <w:t>avid Rojas Salazar</w:t>
      </w:r>
      <w:r w:rsidRPr="00FB4947">
        <w:rPr>
          <w:rFonts w:ascii="Times New Roman" w:eastAsia="Times New Roman" w:hAnsi="Times New Roman" w:cs="Times New Roman"/>
          <w:vertAlign w:val="superscript"/>
        </w:rPr>
        <w:t>3</w:t>
      </w:r>
      <w:r w:rsidRPr="00FB4947">
        <w:rPr>
          <w:rFonts w:ascii="Times New Roman" w:eastAsia="Times New Roman" w:hAnsi="Times New Roman" w:cs="Times New Roman"/>
        </w:rPr>
        <w:t>, N</w:t>
      </w:r>
      <w:r w:rsidR="00FB4947">
        <w:rPr>
          <w:rFonts w:ascii="Times New Roman" w:eastAsia="Times New Roman" w:hAnsi="Times New Roman" w:cs="Times New Roman"/>
        </w:rPr>
        <w:t>elson Wohllk González</w:t>
      </w:r>
      <w:r w:rsidRPr="00FB4947">
        <w:rPr>
          <w:rFonts w:ascii="Times New Roman" w:eastAsia="Times New Roman" w:hAnsi="Times New Roman" w:cs="Times New Roman"/>
          <w:vertAlign w:val="superscript"/>
        </w:rPr>
        <w:t>1</w:t>
      </w:r>
    </w:p>
    <w:p w:rsidR="00FB4947" w:rsidRDefault="003366AF" w:rsidP="00FB49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947">
        <w:rPr>
          <w:rFonts w:ascii="Times New Roman" w:eastAsia="Times New Roman" w:hAnsi="Times New Roman" w:cs="Times New Roman"/>
          <w:vertAlign w:val="superscript"/>
        </w:rPr>
        <w:t>1</w:t>
      </w:r>
      <w:r w:rsidR="00FB4947">
        <w:rPr>
          <w:rFonts w:ascii="Times New Roman" w:eastAsia="Times New Roman" w:hAnsi="Times New Roman" w:cs="Times New Roman"/>
        </w:rPr>
        <w:t>Hospital d</w:t>
      </w:r>
      <w:r w:rsidRPr="00FB4947">
        <w:rPr>
          <w:rFonts w:ascii="Times New Roman" w:eastAsia="Times New Roman" w:hAnsi="Times New Roman" w:cs="Times New Roman"/>
        </w:rPr>
        <w:t xml:space="preserve">el </w:t>
      </w:r>
      <w:r w:rsidR="00FB4947">
        <w:rPr>
          <w:rFonts w:ascii="Times New Roman" w:eastAsia="Times New Roman" w:hAnsi="Times New Roman" w:cs="Times New Roman"/>
        </w:rPr>
        <w:t>Salvador</w:t>
      </w:r>
      <w:r w:rsidRPr="00FB4947">
        <w:rPr>
          <w:rFonts w:ascii="Times New Roman" w:eastAsia="Times New Roman" w:hAnsi="Times New Roman" w:cs="Times New Roman"/>
        </w:rPr>
        <w:t xml:space="preserve">, </w:t>
      </w:r>
      <w:r w:rsidRPr="00FB4947">
        <w:rPr>
          <w:rFonts w:ascii="Times New Roman" w:eastAsia="Times New Roman" w:hAnsi="Times New Roman" w:cs="Times New Roman"/>
          <w:vertAlign w:val="superscript"/>
        </w:rPr>
        <w:t>2</w:t>
      </w:r>
      <w:r w:rsidRPr="00FB4947">
        <w:rPr>
          <w:rFonts w:ascii="Times New Roman" w:eastAsia="Times New Roman" w:hAnsi="Times New Roman" w:cs="Times New Roman"/>
        </w:rPr>
        <w:t xml:space="preserve"> Hospital Clínico San Bor</w:t>
      </w:r>
      <w:r w:rsidR="00FB4947">
        <w:rPr>
          <w:rFonts w:ascii="Times New Roman" w:eastAsia="Times New Roman" w:hAnsi="Times New Roman" w:cs="Times New Roman"/>
        </w:rPr>
        <w:t>ja-Arriarán</w:t>
      </w:r>
      <w:r w:rsidRPr="00FB4947">
        <w:rPr>
          <w:rFonts w:ascii="Times New Roman" w:eastAsia="Times New Roman" w:hAnsi="Times New Roman" w:cs="Times New Roman"/>
        </w:rPr>
        <w:t xml:space="preserve">, </w:t>
      </w:r>
      <w:r w:rsidRPr="00FB4947">
        <w:rPr>
          <w:rFonts w:ascii="Times New Roman" w:eastAsia="Times New Roman" w:hAnsi="Times New Roman" w:cs="Times New Roman"/>
          <w:vertAlign w:val="superscript"/>
        </w:rPr>
        <w:t>3</w:t>
      </w:r>
      <w:r w:rsidRPr="00FB4947">
        <w:rPr>
          <w:rFonts w:ascii="Times New Roman" w:eastAsia="Times New Roman" w:hAnsi="Times New Roman" w:cs="Times New Roman"/>
        </w:rPr>
        <w:t xml:space="preserve"> Instituto de Neurocirugía Dr. Alfonso Asenjo</w:t>
      </w:r>
    </w:p>
    <w:p w:rsidR="00063043" w:rsidRPr="00FB4947" w:rsidRDefault="003366AF" w:rsidP="00FB49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947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110309" w:rsidRDefault="003366AF" w:rsidP="00FB49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FB4947">
        <w:rPr>
          <w:rStyle w:val="Textoennegrita"/>
          <w:sz w:val="22"/>
          <w:szCs w:val="22"/>
        </w:rPr>
        <w:t>Introducción:</w:t>
      </w:r>
      <w:r w:rsidRPr="00FB4947">
        <w:rPr>
          <w:sz w:val="22"/>
          <w:szCs w:val="22"/>
        </w:rPr>
        <w:t xml:space="preserve"> Los tumores hipofisarios en niños tienen una incidencia de 0.1 casos por 1.000.000 habitantes, correspondiendo al 3% de los tumores </w:t>
      </w:r>
      <w:proofErr w:type="spellStart"/>
      <w:r w:rsidRPr="00FB4947">
        <w:rPr>
          <w:sz w:val="22"/>
          <w:szCs w:val="22"/>
        </w:rPr>
        <w:t>supratentoriales</w:t>
      </w:r>
      <w:proofErr w:type="spellEnd"/>
      <w:r w:rsidRPr="00FB4947">
        <w:rPr>
          <w:sz w:val="22"/>
          <w:szCs w:val="22"/>
        </w:rPr>
        <w:t xml:space="preserve"> en niños. Es importante el diagnóstico precoz por sus efectos en el crecimiento y desarrollo. </w:t>
      </w:r>
    </w:p>
    <w:p w:rsidR="00063043" w:rsidRPr="00FB4947" w:rsidRDefault="003366AF" w:rsidP="00FB49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947">
        <w:rPr>
          <w:rStyle w:val="Textoennegrita"/>
          <w:sz w:val="22"/>
          <w:szCs w:val="22"/>
        </w:rPr>
        <w:t>Objetivo:</w:t>
      </w:r>
      <w:r w:rsidRPr="00FB4947">
        <w:rPr>
          <w:sz w:val="22"/>
          <w:szCs w:val="22"/>
        </w:rPr>
        <w:t xml:space="preserve"> Describir las características clínicas, manejo y seguimiento de pacientes pediátricos evaluados por tumores hipofisarios funcionantes. </w:t>
      </w:r>
    </w:p>
    <w:p w:rsidR="00063043" w:rsidRPr="00FB4947" w:rsidRDefault="003366AF" w:rsidP="00FB49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947">
        <w:rPr>
          <w:rStyle w:val="Textoennegrita"/>
          <w:sz w:val="22"/>
          <w:szCs w:val="22"/>
        </w:rPr>
        <w:t>Diseño experimental:</w:t>
      </w:r>
      <w:r w:rsidRPr="00FB4947">
        <w:rPr>
          <w:sz w:val="22"/>
          <w:szCs w:val="22"/>
        </w:rPr>
        <w:t xml:space="preserve"> Estudio restrospectivo de corte transversal.</w:t>
      </w:r>
    </w:p>
    <w:p w:rsidR="00063043" w:rsidRPr="00FB4947" w:rsidRDefault="003366AF" w:rsidP="00FB49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947">
        <w:rPr>
          <w:rStyle w:val="Textoennegrita"/>
          <w:sz w:val="22"/>
          <w:szCs w:val="22"/>
        </w:rPr>
        <w:t>Material y métodos:</w:t>
      </w:r>
      <w:r w:rsidRPr="00FB4947">
        <w:rPr>
          <w:sz w:val="22"/>
          <w:szCs w:val="22"/>
        </w:rPr>
        <w:t xml:space="preserve"> La población en estudio correspondió a la totalidad de casos de tumores hipofisarios funcionantes diagnosticados en pacientes ≤20 años y manejados en un centro de referencia, desde el año 1985 hasta Julio de 2018. La información se obtuvo a través de la revisión de fichas clínicas. Luego se registró y analizó la información a través del programa Excel.</w:t>
      </w:r>
    </w:p>
    <w:p w:rsidR="00063043" w:rsidRPr="00FB4947" w:rsidRDefault="003366AF" w:rsidP="00FB49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947">
        <w:rPr>
          <w:rStyle w:val="Textoennegrita"/>
          <w:sz w:val="22"/>
          <w:szCs w:val="22"/>
        </w:rPr>
        <w:t>Resultados:</w:t>
      </w:r>
      <w:r w:rsidRPr="00FB4947">
        <w:rPr>
          <w:sz w:val="22"/>
          <w:szCs w:val="22"/>
        </w:rPr>
        <w:t xml:space="preserve"> De un total de 66 casos 72,7% fueron mujeres (n</w:t>
      </w:r>
      <w:proofErr w:type="gramStart"/>
      <w:r w:rsidRPr="00FB4947">
        <w:rPr>
          <w:sz w:val="22"/>
          <w:szCs w:val="22"/>
        </w:rPr>
        <w:t>:48</w:t>
      </w:r>
      <w:proofErr w:type="gramEnd"/>
      <w:r w:rsidRPr="00FB4947">
        <w:rPr>
          <w:sz w:val="22"/>
          <w:szCs w:val="22"/>
        </w:rPr>
        <w:t>). La edad de presentación fue 16.6 ±3.1 años y el tiempo transcurrido entre inicio de síntomas hasta el diagnóstico fue de 26.3±21.6 meses. Un 66.2% de los tumores funcionantes corresponden a prolactinomas, seguido por un 19.7% y 15.1% de enfermedad de Cushing (EC) y acromegalia, respectivamente. Sólo en 2 casos (3%) hubo antecedente familiar de tumores hipofisarios. En un caso el tumor se presentó en el contexto de NEM1 y otro asociado a síndrome de McCune A</w:t>
      </w:r>
      <w:r w:rsidR="00110309">
        <w:rPr>
          <w:sz w:val="22"/>
          <w:szCs w:val="22"/>
        </w:rPr>
        <w:t xml:space="preserve">lbright. Cabe destacar que </w:t>
      </w:r>
      <w:r w:rsidRPr="00FB4947">
        <w:rPr>
          <w:sz w:val="22"/>
          <w:szCs w:val="22"/>
        </w:rPr>
        <w:t>no se efectuó regularmente estudio genético en los pacientes, por no estar disponible. En 42 casos (66.6%) se presentaron como macroadenomas, no obstante en EC, los 11 casos con lesión identificada fueron microadenomas. Con respecto al tratamiento, 29 casos fueron sometidos a cirugía, de ellos un 90% de los pacientes con acromegalia, 100% de los casos de EC y 32.6% de los prolactinomas. Un 6% de los pacientes fueron sometidos a radioterapia. Un total de 27 pacientes evolucionaron con compromiso de 1 o más ejes hipofisarios (41%)</w:t>
      </w:r>
    </w:p>
    <w:p w:rsidR="00063043" w:rsidRPr="00FB4947" w:rsidRDefault="003366AF" w:rsidP="00FB49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947">
        <w:rPr>
          <w:rStyle w:val="Textoennegrita"/>
          <w:sz w:val="22"/>
          <w:szCs w:val="22"/>
        </w:rPr>
        <w:t>Conclusiones:</w:t>
      </w:r>
      <w:r w:rsidRPr="00FB4947">
        <w:rPr>
          <w:sz w:val="22"/>
          <w:szCs w:val="22"/>
        </w:rPr>
        <w:t xml:space="preserve"> La epidemiología de los tumores hipofisarios funcionantes fue similar a lo reportado en la literatura. Actualmente se encuentra en trámite la realización de estudio genético, lo que podría determinar una conducta distinta en cuanto al manejo de estos pacientes.</w:t>
      </w:r>
    </w:p>
    <w:p w:rsidR="003366AF" w:rsidRPr="00FB4947" w:rsidRDefault="003366AF" w:rsidP="00FB49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4947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FB4947">
        <w:rPr>
          <w:rFonts w:ascii="Times New Roman" w:eastAsia="Times New Roman" w:hAnsi="Times New Roman" w:cs="Times New Roman"/>
        </w:rPr>
        <w:t xml:space="preserve">Sin financiamiento </w:t>
      </w:r>
    </w:p>
    <w:sectPr w:rsidR="003366AF" w:rsidRPr="00FB4947" w:rsidSect="0006304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6DDC"/>
    <w:rsid w:val="00063043"/>
    <w:rsid w:val="00110309"/>
    <w:rsid w:val="00276DDC"/>
    <w:rsid w:val="003366AF"/>
    <w:rsid w:val="00811BBA"/>
    <w:rsid w:val="00C04B5B"/>
    <w:rsid w:val="00E327EF"/>
    <w:rsid w:val="00FB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63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2018-08-03T17:49:00Z</dcterms:created>
  <dcterms:modified xsi:type="dcterms:W3CDTF">2018-09-30T20:29:00Z</dcterms:modified>
</cp:coreProperties>
</file>